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333333"/>
          <w:kern w:val="0"/>
          <w:sz w:val="32"/>
          <w:szCs w:val="32"/>
        </w:rPr>
      </w:pPr>
      <w:r>
        <w:rPr>
          <w:rFonts w:hint="eastAsia" w:ascii="宋体" w:hAnsi="宋体" w:cs="宋体"/>
          <w:color w:val="333333"/>
          <w:kern w:val="0"/>
          <w:sz w:val="32"/>
          <w:szCs w:val="32"/>
        </w:rPr>
        <w:t>附件4</w:t>
      </w:r>
      <w:bookmarkStart w:id="0" w:name="_GoBack"/>
      <w:bookmarkEnd w:id="0"/>
    </w:p>
    <w:p>
      <w:pPr>
        <w:widowControl/>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辽宁省退役军人就业创业园地申报表</w:t>
      </w:r>
    </w:p>
    <w:tbl>
      <w:tblPr>
        <w:tblStyle w:val="3"/>
        <w:tblW w:w="88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2713"/>
        <w:gridCol w:w="1743"/>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w:t>
            </w:r>
            <w:r>
              <w:rPr>
                <w:rFonts w:ascii="Times New Roman" w:hAnsi="Times New Roman" w:eastAsia="仿宋_GB2312"/>
                <w:sz w:val="24"/>
              </w:rPr>
              <w:t>地名称</w:t>
            </w:r>
          </w:p>
        </w:tc>
        <w:tc>
          <w:tcPr>
            <w:tcW w:w="2713" w:type="dxa"/>
            <w:tcBorders>
              <w:right w:val="nil"/>
            </w:tcBorders>
            <w:noWrap w:val="0"/>
            <w:vAlign w:val="center"/>
          </w:tcPr>
          <w:p>
            <w:pPr>
              <w:jc w:val="center"/>
              <w:rPr>
                <w:rFonts w:ascii="Times New Roman" w:hAnsi="Times New Roman" w:eastAsia="仿宋_GB2312"/>
                <w:sz w:val="24"/>
              </w:rPr>
            </w:pPr>
          </w:p>
        </w:tc>
        <w:tc>
          <w:tcPr>
            <w:tcW w:w="1743" w:type="dxa"/>
            <w:tcBorders>
              <w:left w:val="nil"/>
              <w:right w:val="nil"/>
            </w:tcBorders>
            <w:noWrap w:val="0"/>
            <w:vAlign w:val="center"/>
          </w:tcPr>
          <w:p>
            <w:pPr>
              <w:jc w:val="center"/>
              <w:rPr>
                <w:rFonts w:ascii="Times New Roman" w:hAnsi="Times New Roman" w:eastAsia="仿宋_GB2312"/>
                <w:sz w:val="24"/>
              </w:rPr>
            </w:pPr>
          </w:p>
        </w:tc>
        <w:tc>
          <w:tcPr>
            <w:tcW w:w="2560" w:type="dxa"/>
            <w:tcBorders>
              <w:left w:val="nil"/>
            </w:tcBorders>
            <w:noWrap w:val="0"/>
            <w:vAlign w:val="center"/>
          </w:tcPr>
          <w:p>
            <w:pPr>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jc w:val="center"/>
        </w:trPr>
        <w:tc>
          <w:tcPr>
            <w:tcW w:w="1879" w:type="dxa"/>
            <w:tcBorders>
              <w:bottom w:val="single" w:color="auto" w:sz="4" w:space="0"/>
            </w:tcBorders>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园地地址</w:t>
            </w:r>
          </w:p>
        </w:tc>
        <w:tc>
          <w:tcPr>
            <w:tcW w:w="2713" w:type="dxa"/>
            <w:tcBorders>
              <w:bottom w:val="single" w:color="auto" w:sz="4" w:space="0"/>
              <w:right w:val="nil"/>
            </w:tcBorders>
            <w:noWrap w:val="0"/>
            <w:vAlign w:val="center"/>
          </w:tcPr>
          <w:p>
            <w:pPr>
              <w:jc w:val="center"/>
              <w:rPr>
                <w:rFonts w:ascii="Times New Roman" w:hAnsi="Times New Roman" w:eastAsia="仿宋_GB2312"/>
                <w:sz w:val="24"/>
              </w:rPr>
            </w:pPr>
          </w:p>
        </w:tc>
        <w:tc>
          <w:tcPr>
            <w:tcW w:w="1743" w:type="dxa"/>
            <w:tcBorders>
              <w:left w:val="nil"/>
              <w:bottom w:val="single" w:color="auto" w:sz="4" w:space="0"/>
              <w:right w:val="nil"/>
            </w:tcBorders>
            <w:noWrap w:val="0"/>
            <w:vAlign w:val="center"/>
          </w:tcPr>
          <w:p>
            <w:pPr>
              <w:jc w:val="center"/>
              <w:rPr>
                <w:rFonts w:ascii="Times New Roman" w:hAnsi="Times New Roman" w:eastAsia="仿宋_GB2312"/>
                <w:sz w:val="24"/>
              </w:rPr>
            </w:pPr>
          </w:p>
        </w:tc>
        <w:tc>
          <w:tcPr>
            <w:tcW w:w="2560" w:type="dxa"/>
            <w:tcBorders>
              <w:left w:val="nil"/>
              <w:bottom w:val="single" w:color="auto" w:sz="4" w:space="0"/>
            </w:tcBorders>
            <w:noWrap w:val="0"/>
            <w:vAlign w:val="center"/>
          </w:tcPr>
          <w:p>
            <w:pPr>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879" w:type="dxa"/>
            <w:tcBorders>
              <w:top w:val="single" w:color="auto" w:sz="4" w:space="0"/>
            </w:tcBorders>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邮政编码</w:t>
            </w:r>
          </w:p>
        </w:tc>
        <w:tc>
          <w:tcPr>
            <w:tcW w:w="2713" w:type="dxa"/>
            <w:tcBorders>
              <w:top w:val="single" w:color="auto" w:sz="4" w:space="0"/>
              <w:right w:val="single" w:color="auto" w:sz="4" w:space="0"/>
            </w:tcBorders>
            <w:noWrap w:val="0"/>
            <w:vAlign w:val="center"/>
          </w:tcPr>
          <w:p>
            <w:pPr>
              <w:rPr>
                <w:rFonts w:ascii="Times New Roman" w:hAnsi="Times New Roman" w:eastAsia="仿宋_GB2312"/>
                <w:sz w:val="24"/>
              </w:rPr>
            </w:pPr>
          </w:p>
        </w:tc>
        <w:tc>
          <w:tcPr>
            <w:tcW w:w="1743"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rPr>
              <w:t>对外公开电话</w:t>
            </w:r>
          </w:p>
        </w:tc>
        <w:tc>
          <w:tcPr>
            <w:tcW w:w="2560" w:type="dxa"/>
            <w:tcBorders>
              <w:top w:val="single" w:color="auto" w:sz="4" w:space="0"/>
              <w:left w:val="single" w:color="auto" w:sz="4" w:space="0"/>
            </w:tcBorders>
            <w:noWrap w:val="0"/>
            <w:vAlign w:val="center"/>
          </w:tcPr>
          <w:p>
            <w:pP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启用时间</w:t>
            </w:r>
          </w:p>
        </w:tc>
        <w:tc>
          <w:tcPr>
            <w:tcW w:w="2713" w:type="dxa"/>
            <w:tcBorders>
              <w:right w:val="single" w:color="auto" w:sz="4" w:space="0"/>
            </w:tcBorders>
            <w:noWrap w:val="0"/>
            <w:vAlign w:val="center"/>
          </w:tcPr>
          <w:p>
            <w:pPr>
              <w:ind w:firstLine="840" w:firstLineChars="350"/>
              <w:rPr>
                <w:rFonts w:ascii="Times New Roman" w:hAnsi="Times New Roman" w:eastAsia="仿宋_GB2312"/>
                <w:sz w:val="24"/>
              </w:rPr>
            </w:pPr>
            <w:r>
              <w:rPr>
                <w:rFonts w:hint="eastAsia" w:ascii="Times New Roman" w:hAnsi="Times New Roman" w:eastAsia="仿宋_GB2312"/>
                <w:sz w:val="24"/>
              </w:rPr>
              <w:t>年   月   日</w:t>
            </w:r>
          </w:p>
        </w:tc>
        <w:tc>
          <w:tcPr>
            <w:tcW w:w="1743" w:type="dxa"/>
            <w:tcBorders>
              <w:left w:val="single" w:color="auto" w:sz="4" w:space="0"/>
              <w:right w:val="single" w:color="auto" w:sz="4" w:space="0"/>
            </w:tcBorders>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认定为市级</w:t>
            </w:r>
          </w:p>
          <w:p>
            <w:pPr>
              <w:jc w:val="distribute"/>
              <w:rPr>
                <w:rFonts w:ascii="Times New Roman" w:hAnsi="Times New Roman" w:eastAsia="仿宋_GB2312"/>
                <w:sz w:val="24"/>
              </w:rPr>
            </w:pPr>
            <w:r>
              <w:rPr>
                <w:rFonts w:hint="eastAsia" w:ascii="Times New Roman" w:hAnsi="Times New Roman" w:eastAsia="仿宋_GB2312"/>
                <w:sz w:val="24"/>
              </w:rPr>
              <w:t>园地时间</w:t>
            </w:r>
          </w:p>
        </w:tc>
        <w:tc>
          <w:tcPr>
            <w:tcW w:w="2560" w:type="dxa"/>
            <w:tcBorders>
              <w:left w:val="single" w:color="auto" w:sz="4" w:space="0"/>
            </w:tcBorders>
            <w:noWrap w:val="0"/>
            <w:vAlign w:val="center"/>
          </w:tcPr>
          <w:p>
            <w:pPr>
              <w:wordWrap w:val="0"/>
              <w:jc w:val="righ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占地面积</w:t>
            </w:r>
          </w:p>
        </w:tc>
        <w:tc>
          <w:tcPr>
            <w:tcW w:w="2713" w:type="dxa"/>
            <w:tcBorders>
              <w:right w:val="single" w:color="auto" w:sz="4" w:space="0"/>
            </w:tcBorders>
            <w:noWrap w:val="0"/>
            <w:vAlign w:val="center"/>
          </w:tcPr>
          <w:p>
            <w:pPr>
              <w:jc w:val="right"/>
              <w:rPr>
                <w:rFonts w:ascii="Times New Roman" w:hAnsi="Times New Roman" w:eastAsia="仿宋_GB2312"/>
                <w:sz w:val="24"/>
              </w:rPr>
            </w:pPr>
            <w:r>
              <w:rPr>
                <w:rFonts w:hint="eastAsia" w:ascii="Times New Roman" w:hAnsi="Times New Roman" w:eastAsia="仿宋_GB2312"/>
                <w:sz w:val="24"/>
              </w:rPr>
              <w:t>平方米</w:t>
            </w:r>
          </w:p>
        </w:tc>
        <w:tc>
          <w:tcPr>
            <w:tcW w:w="1743" w:type="dxa"/>
            <w:tcBorders>
              <w:left w:val="single" w:color="auto" w:sz="4" w:space="0"/>
              <w:right w:val="single" w:color="auto" w:sz="4" w:space="0"/>
            </w:tcBorders>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建筑面积</w:t>
            </w:r>
          </w:p>
        </w:tc>
        <w:tc>
          <w:tcPr>
            <w:tcW w:w="2560" w:type="dxa"/>
            <w:tcBorders>
              <w:left w:val="single" w:color="auto" w:sz="4" w:space="0"/>
            </w:tcBorders>
            <w:noWrap w:val="0"/>
            <w:vAlign w:val="center"/>
          </w:tcPr>
          <w:p>
            <w:pPr>
              <w:jc w:val="right"/>
              <w:rPr>
                <w:rFonts w:ascii="Times New Roman" w:hAnsi="Times New Roman" w:eastAsia="仿宋_GB2312"/>
                <w:sz w:val="24"/>
              </w:rPr>
            </w:pPr>
            <w:r>
              <w:rPr>
                <w:rFonts w:hint="eastAsia" w:ascii="Times New Roman" w:hAnsi="Times New Roman" w:eastAsia="仿宋_GB2312"/>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培训场所</w:t>
            </w:r>
            <w:r>
              <w:rPr>
                <w:rFonts w:ascii="Times New Roman" w:hAnsi="Times New Roman" w:eastAsia="仿宋_GB2312"/>
                <w:sz w:val="24"/>
              </w:rPr>
              <w:t>面积</w:t>
            </w:r>
          </w:p>
        </w:tc>
        <w:tc>
          <w:tcPr>
            <w:tcW w:w="2713" w:type="dxa"/>
            <w:noWrap w:val="0"/>
            <w:vAlign w:val="center"/>
          </w:tcPr>
          <w:p>
            <w:pPr>
              <w:jc w:val="right"/>
              <w:rPr>
                <w:rFonts w:ascii="Times New Roman" w:hAnsi="Times New Roman" w:eastAsia="仿宋_GB2312"/>
                <w:sz w:val="24"/>
              </w:rPr>
            </w:pPr>
            <w:r>
              <w:rPr>
                <w:rFonts w:hint="eastAsia" w:ascii="Times New Roman" w:hAnsi="Times New Roman" w:eastAsia="仿宋_GB2312"/>
                <w:sz w:val="24"/>
              </w:rPr>
              <w:t>平方米</w:t>
            </w:r>
          </w:p>
        </w:tc>
        <w:tc>
          <w:tcPr>
            <w:tcW w:w="1743"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就业场所面积</w:t>
            </w:r>
          </w:p>
        </w:tc>
        <w:tc>
          <w:tcPr>
            <w:tcW w:w="2560" w:type="dxa"/>
            <w:noWrap w:val="0"/>
            <w:vAlign w:val="center"/>
          </w:tcPr>
          <w:p>
            <w:pPr>
              <w:jc w:val="right"/>
              <w:rPr>
                <w:rFonts w:hint="eastAsia" w:ascii="Times New Roman" w:hAnsi="Times New Roman" w:eastAsia="仿宋_GB2312"/>
                <w:sz w:val="24"/>
              </w:rPr>
            </w:pPr>
            <w:r>
              <w:rPr>
                <w:rFonts w:hint="eastAsia" w:ascii="Times New Roman" w:hAnsi="Times New Roman" w:eastAsia="仿宋_GB2312"/>
                <w:sz w:val="24"/>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孵化场所面积</w:t>
            </w:r>
          </w:p>
        </w:tc>
        <w:tc>
          <w:tcPr>
            <w:tcW w:w="2713" w:type="dxa"/>
            <w:noWrap w:val="0"/>
            <w:vAlign w:val="center"/>
          </w:tcPr>
          <w:p>
            <w:pPr>
              <w:jc w:val="right"/>
              <w:rPr>
                <w:rFonts w:hint="eastAsia" w:ascii="Times New Roman" w:hAnsi="Times New Roman" w:eastAsia="仿宋_GB2312"/>
                <w:sz w:val="24"/>
              </w:rPr>
            </w:pPr>
            <w:r>
              <w:rPr>
                <w:rFonts w:hint="eastAsia" w:ascii="Times New Roman" w:hAnsi="Times New Roman" w:eastAsia="仿宋_GB2312"/>
                <w:sz w:val="24"/>
              </w:rPr>
              <w:t>平方米</w:t>
            </w:r>
          </w:p>
        </w:tc>
        <w:tc>
          <w:tcPr>
            <w:tcW w:w="1743"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资产总值</w:t>
            </w:r>
          </w:p>
        </w:tc>
        <w:tc>
          <w:tcPr>
            <w:tcW w:w="2560" w:type="dxa"/>
            <w:noWrap w:val="0"/>
            <w:vAlign w:val="center"/>
          </w:tcPr>
          <w:p>
            <w:pPr>
              <w:jc w:val="right"/>
              <w:rPr>
                <w:rFonts w:hint="eastAsia" w:ascii="Times New Roman" w:hAnsi="Times New Roman" w:eastAsia="仿宋_GB2312"/>
                <w:sz w:val="24"/>
              </w:rPr>
            </w:pPr>
            <w:r>
              <w:rPr>
                <w:rFonts w:hint="eastAsia" w:ascii="Times New Roman" w:hAnsi="Times New Roman"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资产性质</w:t>
            </w:r>
          </w:p>
        </w:tc>
        <w:tc>
          <w:tcPr>
            <w:tcW w:w="2713" w:type="dxa"/>
            <w:noWrap w:val="0"/>
            <w:vAlign w:val="center"/>
          </w:tcPr>
          <w:p>
            <w:pPr>
              <w:jc w:val="center"/>
              <w:rPr>
                <w:rFonts w:ascii="Times New Roman" w:hAnsi="Times New Roman" w:eastAsia="仿宋_GB2312"/>
                <w:sz w:val="24"/>
              </w:rPr>
            </w:pPr>
            <w:r>
              <w:rPr>
                <w:rFonts w:hint="eastAsia" w:ascii="Times New Roman" w:hAnsi="Times New Roman" w:eastAsia="仿宋_GB2312"/>
                <w:sz w:val="24"/>
              </w:rPr>
              <w:t>国有/集体/私有/混合</w:t>
            </w:r>
          </w:p>
        </w:tc>
        <w:tc>
          <w:tcPr>
            <w:tcW w:w="1743"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资产权属</w:t>
            </w:r>
          </w:p>
        </w:tc>
        <w:tc>
          <w:tcPr>
            <w:tcW w:w="2560" w:type="dxa"/>
            <w:noWrap w:val="0"/>
            <w:vAlign w:val="center"/>
          </w:tcPr>
          <w:p>
            <w:pPr>
              <w:jc w:val="center"/>
              <w:rPr>
                <w:rFonts w:ascii="Times New Roman" w:hAnsi="Times New Roman" w:eastAsia="仿宋_GB2312"/>
                <w:sz w:val="24"/>
              </w:rPr>
            </w:pPr>
            <w:r>
              <w:rPr>
                <w:rFonts w:hint="eastAsia" w:ascii="Times New Roman" w:hAnsi="Times New Roman" w:eastAsia="仿宋_GB2312"/>
                <w:sz w:val="24"/>
              </w:rPr>
              <w:t>（具体单位）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机构性质</w:t>
            </w:r>
          </w:p>
        </w:tc>
        <w:tc>
          <w:tcPr>
            <w:tcW w:w="2713" w:type="dxa"/>
            <w:noWrap w:val="0"/>
            <w:vAlign w:val="center"/>
          </w:tcPr>
          <w:p>
            <w:pPr>
              <w:jc w:val="center"/>
              <w:rPr>
                <w:rFonts w:ascii="Times New Roman" w:hAnsi="Times New Roman" w:eastAsia="仿宋_GB2312"/>
                <w:sz w:val="24"/>
              </w:rPr>
            </w:pPr>
            <w:r>
              <w:rPr>
                <w:rFonts w:hint="eastAsia" w:ascii="Times New Roman" w:hAnsi="Times New Roman" w:eastAsia="仿宋_GB2312"/>
                <w:sz w:val="24"/>
              </w:rPr>
              <w:t>事业/企业/非企业法人</w:t>
            </w:r>
          </w:p>
        </w:tc>
        <w:tc>
          <w:tcPr>
            <w:tcW w:w="1743"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园地统一社会信用代码</w:t>
            </w:r>
          </w:p>
        </w:tc>
        <w:tc>
          <w:tcPr>
            <w:tcW w:w="2560" w:type="dxa"/>
            <w:noWrap w:val="0"/>
            <w:vAlign w:val="center"/>
          </w:tcPr>
          <w:p>
            <w:pPr>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园地负责人</w:t>
            </w:r>
          </w:p>
        </w:tc>
        <w:tc>
          <w:tcPr>
            <w:tcW w:w="2713" w:type="dxa"/>
            <w:noWrap w:val="0"/>
            <w:vAlign w:val="center"/>
          </w:tcPr>
          <w:p>
            <w:pPr>
              <w:jc w:val="center"/>
              <w:rPr>
                <w:rFonts w:ascii="Times New Roman" w:hAnsi="Times New Roman" w:eastAsia="仿宋_GB2312"/>
                <w:sz w:val="24"/>
              </w:rPr>
            </w:pPr>
          </w:p>
        </w:tc>
        <w:tc>
          <w:tcPr>
            <w:tcW w:w="1743" w:type="dxa"/>
            <w:noWrap w:val="0"/>
            <w:vAlign w:val="center"/>
          </w:tcPr>
          <w:p>
            <w:pPr>
              <w:jc w:val="distribute"/>
              <w:rPr>
                <w:rFonts w:ascii="Times New Roman" w:hAnsi="Times New Roman" w:eastAsia="仿宋_GB2312"/>
                <w:sz w:val="24"/>
              </w:rPr>
            </w:pPr>
            <w:r>
              <w:rPr>
                <w:rFonts w:ascii="Times New Roman" w:hAnsi="Times New Roman" w:eastAsia="仿宋_GB2312"/>
                <w:sz w:val="24"/>
              </w:rPr>
              <w:t>联系电话</w:t>
            </w:r>
          </w:p>
        </w:tc>
        <w:tc>
          <w:tcPr>
            <w:tcW w:w="2560" w:type="dxa"/>
            <w:noWrap w:val="0"/>
            <w:vAlign w:val="center"/>
          </w:tcPr>
          <w:p>
            <w:pPr>
              <w:jc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园地运营方式</w:t>
            </w:r>
          </w:p>
        </w:tc>
        <w:tc>
          <w:tcPr>
            <w:tcW w:w="2713" w:type="dxa"/>
            <w:noWrap w:val="0"/>
            <w:vAlign w:val="center"/>
          </w:tcPr>
          <w:p>
            <w:pPr>
              <w:jc w:val="center"/>
              <w:rPr>
                <w:rFonts w:ascii="Times New Roman" w:hAnsi="Times New Roman" w:eastAsia="仿宋_GB2312"/>
                <w:sz w:val="24"/>
              </w:rPr>
            </w:pPr>
            <w:r>
              <w:rPr>
                <w:rFonts w:hint="eastAsia" w:ascii="Times New Roman" w:hAnsi="Times New Roman" w:eastAsia="仿宋_GB2312"/>
                <w:sz w:val="24"/>
              </w:rPr>
              <w:t>自营/委托/合作</w:t>
            </w:r>
          </w:p>
        </w:tc>
        <w:tc>
          <w:tcPr>
            <w:tcW w:w="1743"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园地</w:t>
            </w:r>
            <w:r>
              <w:rPr>
                <w:rFonts w:ascii="Times New Roman" w:hAnsi="Times New Roman" w:eastAsia="仿宋_GB2312"/>
                <w:sz w:val="24"/>
              </w:rPr>
              <w:t>运营机构</w:t>
            </w:r>
          </w:p>
        </w:tc>
        <w:tc>
          <w:tcPr>
            <w:tcW w:w="2560" w:type="dxa"/>
            <w:noWrap w:val="0"/>
            <w:vAlign w:val="center"/>
          </w:tcPr>
          <w:p>
            <w:pPr>
              <w:jc w:val="center"/>
              <w:rPr>
                <w:rFonts w:ascii="Times New Roman" w:hAnsi="Times New Roman" w:eastAsia="仿宋_GB2312"/>
                <w:sz w:val="24"/>
              </w:rPr>
            </w:pPr>
            <w:r>
              <w:rPr>
                <w:rFonts w:hint="eastAsia" w:ascii="Times New Roman" w:hAnsi="Times New Roman" w:eastAsia="仿宋_GB2312"/>
                <w:sz w:val="24"/>
              </w:rPr>
              <w:t>（具体单位）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1879"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运营负责人</w:t>
            </w:r>
          </w:p>
        </w:tc>
        <w:tc>
          <w:tcPr>
            <w:tcW w:w="2713" w:type="dxa"/>
            <w:noWrap w:val="0"/>
            <w:vAlign w:val="center"/>
          </w:tcPr>
          <w:p>
            <w:pPr>
              <w:jc w:val="center"/>
              <w:rPr>
                <w:rFonts w:ascii="Times New Roman" w:hAnsi="Times New Roman" w:eastAsia="仿宋_GB2312"/>
                <w:sz w:val="24"/>
              </w:rPr>
            </w:pPr>
          </w:p>
        </w:tc>
        <w:tc>
          <w:tcPr>
            <w:tcW w:w="1743" w:type="dxa"/>
            <w:noWrap w:val="0"/>
            <w:vAlign w:val="center"/>
          </w:tcPr>
          <w:p>
            <w:pPr>
              <w:jc w:val="distribute"/>
              <w:rPr>
                <w:rFonts w:ascii="Times New Roman" w:hAnsi="Times New Roman" w:eastAsia="仿宋_GB2312"/>
                <w:sz w:val="24"/>
              </w:rPr>
            </w:pPr>
            <w:r>
              <w:rPr>
                <w:rFonts w:hint="eastAsia" w:ascii="Times New Roman" w:hAnsi="Times New Roman" w:eastAsia="仿宋_GB2312"/>
                <w:sz w:val="24"/>
              </w:rPr>
              <w:t>联系电话</w:t>
            </w:r>
          </w:p>
        </w:tc>
        <w:tc>
          <w:tcPr>
            <w:tcW w:w="2560" w:type="dxa"/>
            <w:noWrap w:val="0"/>
            <w:vAlign w:val="center"/>
          </w:tcPr>
          <w:p>
            <w:pP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7" w:hRule="atLeast"/>
          <w:jc w:val="center"/>
        </w:trPr>
        <w:tc>
          <w:tcPr>
            <w:tcW w:w="1879" w:type="dxa"/>
            <w:noWrap w:val="0"/>
            <w:vAlign w:val="center"/>
          </w:tcPr>
          <w:p>
            <w:pPr>
              <w:jc w:val="distribute"/>
              <w:rPr>
                <w:rFonts w:hint="eastAsia" w:ascii="Times New Roman" w:hAnsi="Times New Roman" w:eastAsia="仿宋_GB2312"/>
                <w:sz w:val="24"/>
              </w:rPr>
            </w:pPr>
            <w:r>
              <w:rPr>
                <w:rFonts w:hint="eastAsia" w:ascii="Times New Roman" w:hAnsi="Times New Roman" w:eastAsia="仿宋_GB2312"/>
                <w:sz w:val="24"/>
              </w:rPr>
              <w:t>具备资质情况</w:t>
            </w:r>
          </w:p>
        </w:tc>
        <w:tc>
          <w:tcPr>
            <w:tcW w:w="7016" w:type="dxa"/>
            <w:gridSpan w:val="3"/>
            <w:noWrap w:val="0"/>
            <w:vAlign w:val="center"/>
          </w:tcPr>
          <w:p>
            <w:pP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1879" w:type="dxa"/>
            <w:noWrap w:val="0"/>
            <w:vAlign w:val="center"/>
          </w:tcPr>
          <w:p>
            <w:pPr>
              <w:jc w:val="distribute"/>
              <w:rPr>
                <w:rFonts w:hint="eastAsia" w:ascii="Times New Roman" w:hAnsi="Times New Roman" w:eastAsia="仿宋_GB2312"/>
                <w:sz w:val="24"/>
              </w:rPr>
            </w:pPr>
            <w:r>
              <w:rPr>
                <w:rFonts w:hint="eastAsia" w:ascii="Times New Roman" w:hAnsi="Times New Roman" w:eastAsia="仿宋_GB2312"/>
                <w:sz w:val="24"/>
              </w:rPr>
              <w:t>对退役军人特殊优惠情况</w:t>
            </w:r>
          </w:p>
        </w:tc>
        <w:tc>
          <w:tcPr>
            <w:tcW w:w="7016" w:type="dxa"/>
            <w:gridSpan w:val="3"/>
            <w:noWrap w:val="0"/>
            <w:vAlign w:val="center"/>
          </w:tcPr>
          <w:p>
            <w:pPr>
              <w:rPr>
                <w:rFonts w:ascii="Times New Roman" w:hAnsi="Times New Roman" w:eastAsia="仿宋_GB2312"/>
                <w:sz w:val="24"/>
              </w:rPr>
            </w:pPr>
          </w:p>
        </w:tc>
      </w:tr>
    </w:tbl>
    <w:p/>
    <w:tbl>
      <w:tblPr>
        <w:tblStyle w:val="3"/>
        <w:tblW w:w="8895"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3945"/>
        <w:gridCol w:w="307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879" w:type="dxa"/>
            <w:vMerge w:val="restart"/>
            <w:tcBorders>
              <w:left w:val="single" w:color="000000" w:sz="4" w:space="0"/>
              <w:right w:val="single" w:color="000000" w:sz="4" w:space="0"/>
            </w:tcBorders>
            <w:noWrap w:val="0"/>
            <w:vAlign w:val="center"/>
          </w:tcPr>
          <w:p>
            <w:pPr>
              <w:jc w:val="center"/>
              <w:rPr>
                <w:rFonts w:hint="eastAsia" w:ascii="Times New Roman" w:hAnsi="Times New Roman" w:eastAsia="仿宋_GB2312"/>
                <w:sz w:val="24"/>
              </w:rPr>
            </w:pPr>
            <w:r>
              <w:rPr>
                <w:rFonts w:hint="eastAsia" w:ascii="Times New Roman" w:hAnsi="Times New Roman" w:eastAsia="仿宋_GB2312"/>
                <w:sz w:val="24"/>
              </w:rPr>
              <w:t>教</w:t>
            </w:r>
          </w:p>
          <w:p>
            <w:pPr>
              <w:jc w:val="center"/>
              <w:rPr>
                <w:rFonts w:hint="eastAsia" w:ascii="Times New Roman" w:hAnsi="Times New Roman" w:eastAsia="仿宋_GB2312"/>
                <w:sz w:val="24"/>
              </w:rPr>
            </w:pPr>
            <w:r>
              <w:rPr>
                <w:rFonts w:hint="eastAsia" w:ascii="Times New Roman" w:hAnsi="Times New Roman" w:eastAsia="仿宋_GB2312"/>
                <w:sz w:val="24"/>
              </w:rPr>
              <w:t>育</w:t>
            </w:r>
          </w:p>
          <w:p>
            <w:pPr>
              <w:jc w:val="center"/>
              <w:rPr>
                <w:rFonts w:hint="eastAsia" w:ascii="Times New Roman" w:hAnsi="Times New Roman" w:eastAsia="仿宋_GB2312"/>
                <w:sz w:val="24"/>
              </w:rPr>
            </w:pPr>
            <w:r>
              <w:rPr>
                <w:rFonts w:hint="eastAsia" w:ascii="Times New Roman" w:hAnsi="Times New Roman" w:eastAsia="仿宋_GB2312"/>
                <w:sz w:val="24"/>
              </w:rPr>
              <w:t>培</w:t>
            </w:r>
          </w:p>
          <w:p>
            <w:pPr>
              <w:jc w:val="center"/>
              <w:rPr>
                <w:rFonts w:hint="eastAsia" w:ascii="Times New Roman" w:hAnsi="Times New Roman" w:eastAsia="仿宋_GB2312"/>
                <w:sz w:val="24"/>
              </w:rPr>
            </w:pPr>
            <w:r>
              <w:rPr>
                <w:rFonts w:hint="eastAsia" w:ascii="Times New Roman" w:hAnsi="Times New Roman" w:eastAsia="仿宋_GB2312"/>
                <w:sz w:val="24"/>
              </w:rPr>
              <w:t>训</w:t>
            </w:r>
          </w:p>
          <w:p>
            <w:pPr>
              <w:jc w:val="center"/>
              <w:rPr>
                <w:rFonts w:hint="eastAsia" w:ascii="Times New Roman" w:hAnsi="Times New Roman" w:eastAsia="仿宋_GB2312"/>
                <w:sz w:val="24"/>
              </w:rPr>
            </w:pPr>
            <w:r>
              <w:rPr>
                <w:rFonts w:hint="eastAsia" w:ascii="Times New Roman" w:hAnsi="Times New Roman" w:eastAsia="仿宋_GB2312"/>
                <w:sz w:val="24"/>
              </w:rPr>
              <w:t>绩</w:t>
            </w:r>
          </w:p>
          <w:p>
            <w:pPr>
              <w:jc w:val="center"/>
              <w:rPr>
                <w:rFonts w:hint="eastAsia" w:ascii="Times New Roman" w:hAnsi="Times New Roman" w:eastAsia="仿宋_GB2312"/>
                <w:sz w:val="24"/>
              </w:rPr>
            </w:pPr>
            <w:r>
              <w:rPr>
                <w:rFonts w:hint="eastAsia" w:ascii="Times New Roman" w:hAnsi="Times New Roman" w:eastAsia="仿宋_GB2312"/>
                <w:sz w:val="24"/>
              </w:rPr>
              <w:t>效</w:t>
            </w:r>
          </w:p>
          <w:p>
            <w:pPr>
              <w:jc w:val="center"/>
              <w:rPr>
                <w:rFonts w:hint="eastAsia" w:ascii="Times New Roman" w:hAnsi="Times New Roman" w:eastAsia="仿宋_GB2312"/>
                <w:sz w:val="24"/>
              </w:rPr>
            </w:pPr>
            <w:r>
              <w:rPr>
                <w:rFonts w:hint="eastAsia" w:ascii="Times New Roman" w:hAnsi="Times New Roman" w:eastAsia="仿宋_GB2312"/>
                <w:sz w:val="24"/>
              </w:rPr>
              <w:t>情</w:t>
            </w:r>
          </w:p>
          <w:p>
            <w:pPr>
              <w:jc w:val="center"/>
              <w:rPr>
                <w:rFonts w:ascii="Times New Roman" w:hAnsi="Times New Roman" w:eastAsia="仿宋_GB2312"/>
                <w:sz w:val="26"/>
                <w:szCs w:val="26"/>
              </w:rPr>
            </w:pPr>
            <w:r>
              <w:rPr>
                <w:rFonts w:hint="eastAsia" w:ascii="Times New Roman" w:hAnsi="Times New Roman" w:eastAsia="仿宋_GB2312"/>
                <w:sz w:val="24"/>
              </w:rPr>
              <w:t>况</w:t>
            </w:r>
          </w:p>
        </w:tc>
        <w:tc>
          <w:tcPr>
            <w:tcW w:w="3945" w:type="dxa"/>
            <w:tcBorders>
              <w:top w:val="single" w:color="000000" w:sz="4" w:space="0"/>
              <w:left w:val="nil"/>
              <w:right w:val="single" w:color="000000" w:sz="4" w:space="0"/>
            </w:tcBorders>
            <w:noWrap w:val="0"/>
            <w:vAlign w:val="center"/>
          </w:tcPr>
          <w:p>
            <w:pPr>
              <w:jc w:val="center"/>
              <w:rPr>
                <w:rFonts w:hint="eastAsia" w:ascii="Times New Roman" w:hAnsi="Times New Roman" w:eastAsia="仿宋_GB2312"/>
                <w:color w:val="FF0000"/>
                <w:sz w:val="24"/>
              </w:rPr>
            </w:pPr>
            <w:r>
              <w:rPr>
                <w:rFonts w:hint="eastAsia" w:ascii="仿宋_GB2312" w:hAnsi="宋体" w:eastAsia="仿宋_GB2312" w:cs="宋体"/>
                <w:b/>
                <w:color w:val="333333"/>
                <w:kern w:val="0"/>
                <w:sz w:val="24"/>
              </w:rPr>
              <w:t>指标内容</w:t>
            </w:r>
          </w:p>
        </w:tc>
        <w:tc>
          <w:tcPr>
            <w:tcW w:w="3071" w:type="dxa"/>
            <w:tcBorders>
              <w:top w:val="single" w:color="000000" w:sz="4" w:space="0"/>
              <w:left w:val="nil"/>
              <w:right w:val="single" w:color="000000" w:sz="4" w:space="0"/>
            </w:tcBorders>
            <w:noWrap w:val="0"/>
            <w:vAlign w:val="center"/>
          </w:tcPr>
          <w:p>
            <w:pPr>
              <w:widowControl/>
              <w:snapToGrid w:val="0"/>
              <w:contextualSpacing/>
              <w:jc w:val="center"/>
              <w:rPr>
                <w:rFonts w:ascii="仿宋_GB2312" w:hAnsi="宋体" w:eastAsia="仿宋_GB2312" w:cs="宋体"/>
                <w:b/>
                <w:color w:val="333333"/>
                <w:kern w:val="0"/>
                <w:sz w:val="24"/>
              </w:rPr>
            </w:pPr>
            <w:r>
              <w:rPr>
                <w:rFonts w:hint="eastAsia" w:ascii="仿宋_GB2312" w:hAnsi="宋体" w:eastAsia="仿宋_GB2312" w:cs="宋体"/>
                <w:b/>
                <w:color w:val="333333"/>
                <w:kern w:val="0"/>
                <w:sz w:val="24"/>
              </w:rPr>
              <w:t>绩  效</w:t>
            </w:r>
          </w:p>
          <w:p>
            <w:pPr>
              <w:snapToGrid w:val="0"/>
              <w:contextualSpacing/>
              <w:rPr>
                <w:rFonts w:ascii="仿宋_GB2312" w:hAnsi="宋体" w:eastAsia="仿宋_GB2312" w:cs="宋体"/>
                <w:color w:val="333333"/>
                <w:kern w:val="0"/>
                <w:sz w:val="24"/>
              </w:rPr>
            </w:pPr>
            <w:r>
              <w:rPr>
                <w:rFonts w:hint="eastAsia" w:ascii="仿宋_GB2312" w:hAnsi="宋体" w:eastAsia="仿宋_GB2312" w:cs="宋体"/>
                <w:b/>
                <w:color w:val="333333"/>
                <w:kern w:val="0"/>
                <w:sz w:val="24"/>
              </w:rPr>
              <w:t>（2018年7月-2021年5月）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已实际开展过退役军人相关教育培训任务的承训人数（人次/年）</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面向企业、学校和社会开展职业教育或技能培训的总人数</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可提供教育培训类别数（学历培训、技能培训）（个）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可承训的专业数量（个）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具备线上培训平台或网络远程教育（是/否）</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有合作关系的培训机构数（个）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师生比</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高级职称教师比例（%）</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具有行业一线工作经历8年以上的教师比例（%）</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退役军人培训班次（个）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退役军人参加的课程数量（个）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职业技能证书取证率（%）</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培训结束后获得结业证书的比例（%）</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学员培训后就业率（%）</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就业与培训专业相关率（%）</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培训后平均起薪水平（元/月）</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培训学员满意度（%）</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bl>
    <w:p/>
    <w:tbl>
      <w:tblPr>
        <w:tblStyle w:val="3"/>
        <w:tblW w:w="8895"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3945"/>
        <w:gridCol w:w="307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restart"/>
            <w:tcBorders>
              <w:left w:val="single" w:color="000000" w:sz="4" w:space="0"/>
              <w:right w:val="single" w:color="000000" w:sz="4" w:space="0"/>
            </w:tcBorders>
            <w:noWrap w:val="0"/>
            <w:vAlign w:val="center"/>
          </w:tcPr>
          <w:p>
            <w:pPr>
              <w:jc w:val="center"/>
              <w:rPr>
                <w:rFonts w:hint="eastAsia" w:ascii="Times New Roman" w:hAnsi="Times New Roman" w:eastAsia="仿宋_GB2312"/>
                <w:sz w:val="24"/>
              </w:rPr>
            </w:pPr>
            <w:r>
              <w:rPr>
                <w:rFonts w:hint="eastAsia" w:ascii="Times New Roman" w:hAnsi="Times New Roman" w:eastAsia="仿宋_GB2312"/>
                <w:sz w:val="24"/>
              </w:rPr>
              <w:t>就</w:t>
            </w:r>
          </w:p>
          <w:p>
            <w:pPr>
              <w:jc w:val="center"/>
              <w:rPr>
                <w:rFonts w:ascii="Times New Roman" w:hAnsi="Times New Roman" w:eastAsia="仿宋_GB2312"/>
                <w:sz w:val="24"/>
              </w:rPr>
            </w:pPr>
            <w:r>
              <w:rPr>
                <w:rFonts w:hint="eastAsia" w:ascii="Times New Roman" w:hAnsi="Times New Roman" w:eastAsia="仿宋_GB2312"/>
                <w:sz w:val="24"/>
              </w:rPr>
              <w:t>业</w:t>
            </w:r>
          </w:p>
          <w:p>
            <w:pPr>
              <w:jc w:val="center"/>
              <w:rPr>
                <w:rFonts w:hint="eastAsia" w:ascii="Times New Roman" w:hAnsi="Times New Roman" w:eastAsia="仿宋_GB2312"/>
                <w:sz w:val="24"/>
              </w:rPr>
            </w:pPr>
            <w:r>
              <w:rPr>
                <w:rFonts w:hint="eastAsia" w:ascii="Times New Roman" w:hAnsi="Times New Roman" w:eastAsia="仿宋_GB2312"/>
                <w:sz w:val="24"/>
              </w:rPr>
              <w:t>绩</w:t>
            </w:r>
          </w:p>
          <w:p>
            <w:pPr>
              <w:jc w:val="center"/>
              <w:rPr>
                <w:rFonts w:hint="eastAsia" w:ascii="Times New Roman" w:hAnsi="Times New Roman" w:eastAsia="仿宋_GB2312"/>
                <w:sz w:val="24"/>
              </w:rPr>
            </w:pPr>
            <w:r>
              <w:rPr>
                <w:rFonts w:hint="eastAsia" w:ascii="Times New Roman" w:hAnsi="Times New Roman" w:eastAsia="仿宋_GB2312"/>
                <w:sz w:val="24"/>
              </w:rPr>
              <w:t>效</w:t>
            </w:r>
          </w:p>
          <w:p>
            <w:pPr>
              <w:jc w:val="center"/>
              <w:rPr>
                <w:rFonts w:hint="eastAsia" w:ascii="Times New Roman" w:hAnsi="Times New Roman" w:eastAsia="仿宋_GB2312"/>
                <w:sz w:val="24"/>
              </w:rPr>
            </w:pPr>
            <w:r>
              <w:rPr>
                <w:rFonts w:hint="eastAsia" w:ascii="Times New Roman" w:hAnsi="Times New Roman" w:eastAsia="仿宋_GB2312"/>
                <w:sz w:val="24"/>
              </w:rPr>
              <w:t>情</w:t>
            </w:r>
          </w:p>
          <w:p>
            <w:pPr>
              <w:jc w:val="center"/>
              <w:rPr>
                <w:rFonts w:ascii="Times New Roman" w:hAnsi="Times New Roman" w:eastAsia="仿宋_GB2312"/>
                <w:sz w:val="26"/>
                <w:szCs w:val="26"/>
              </w:rPr>
            </w:pPr>
            <w:r>
              <w:rPr>
                <w:rFonts w:hint="eastAsia" w:ascii="Times New Roman" w:hAnsi="Times New Roman" w:eastAsia="仿宋_GB2312"/>
                <w:sz w:val="24"/>
              </w:rPr>
              <w:t>况</w:t>
            </w:r>
          </w:p>
        </w:tc>
        <w:tc>
          <w:tcPr>
            <w:tcW w:w="3945" w:type="dxa"/>
            <w:tcBorders>
              <w:top w:val="single" w:color="000000" w:sz="4" w:space="0"/>
              <w:left w:val="nil"/>
              <w:right w:val="single" w:color="000000" w:sz="4" w:space="0"/>
            </w:tcBorders>
            <w:noWrap w:val="0"/>
            <w:vAlign w:val="center"/>
          </w:tcPr>
          <w:p>
            <w:pPr>
              <w:jc w:val="center"/>
              <w:rPr>
                <w:rFonts w:hint="eastAsia" w:ascii="Times New Roman" w:hAnsi="Times New Roman" w:eastAsia="仿宋_GB2312"/>
                <w:sz w:val="24"/>
              </w:rPr>
            </w:pPr>
            <w:r>
              <w:rPr>
                <w:rFonts w:hint="eastAsia" w:ascii="仿宋_GB2312" w:hAnsi="宋体" w:eastAsia="仿宋_GB2312" w:cs="宋体"/>
                <w:b/>
                <w:kern w:val="0"/>
                <w:sz w:val="24"/>
              </w:rPr>
              <w:t>指标内容</w:t>
            </w:r>
          </w:p>
        </w:tc>
        <w:tc>
          <w:tcPr>
            <w:tcW w:w="3071" w:type="dxa"/>
            <w:tcBorders>
              <w:top w:val="single" w:color="000000" w:sz="4" w:space="0"/>
              <w:left w:val="nil"/>
              <w:right w:val="single" w:color="000000" w:sz="4" w:space="0"/>
            </w:tcBorders>
            <w:noWrap w:val="0"/>
            <w:vAlign w:val="center"/>
          </w:tcPr>
          <w:p>
            <w:pPr>
              <w:widowControl/>
              <w:snapToGrid w:val="0"/>
              <w:contextualSpacing/>
              <w:jc w:val="center"/>
              <w:rPr>
                <w:rFonts w:ascii="仿宋_GB2312" w:hAnsi="宋体" w:eastAsia="仿宋_GB2312" w:cs="宋体"/>
                <w:b/>
                <w:color w:val="333333"/>
                <w:kern w:val="0"/>
                <w:sz w:val="24"/>
              </w:rPr>
            </w:pPr>
            <w:r>
              <w:rPr>
                <w:rFonts w:hint="eastAsia" w:ascii="仿宋_GB2312" w:hAnsi="宋体" w:eastAsia="仿宋_GB2312" w:cs="宋体"/>
                <w:b/>
                <w:color w:val="333333"/>
                <w:kern w:val="0"/>
                <w:sz w:val="24"/>
              </w:rPr>
              <w:t>绩  效</w:t>
            </w:r>
          </w:p>
          <w:p>
            <w:pPr>
              <w:snapToGrid w:val="0"/>
              <w:contextualSpacing/>
              <w:rPr>
                <w:rFonts w:ascii="仿宋_GB2312" w:hAnsi="宋体" w:eastAsia="仿宋_GB2312" w:cs="宋体"/>
                <w:color w:val="333333"/>
                <w:kern w:val="0"/>
                <w:sz w:val="24"/>
              </w:rPr>
            </w:pPr>
            <w:r>
              <w:rPr>
                <w:rFonts w:hint="eastAsia" w:ascii="仿宋_GB2312" w:hAnsi="宋体" w:eastAsia="仿宋_GB2312" w:cs="宋体"/>
                <w:b/>
                <w:color w:val="333333"/>
                <w:kern w:val="0"/>
                <w:sz w:val="24"/>
              </w:rPr>
              <w:t>（2018年7月-2021年5月）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开展退役军人就业相关工作服务年限（包括2018年前）</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机构与接收退役军人就业的央企或大型国有企业建立战略合作伙伴关系数（个）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机构与国家级行业协会建立长期合作关系数（个）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线上招聘平台</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线上招聘平台发布职位数（个）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招聘服务合作企业数（个）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提供就业岗位数量（个）</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组织或参加招聘会数量（含地方和进军营）（次）</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服务退役军人就业人数（人次/年）</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经退役军人事务主管部门指定的第三方机构评估，退役军人就业满意度（%）</w:t>
            </w:r>
          </w:p>
        </w:tc>
        <w:tc>
          <w:tcPr>
            <w:tcW w:w="3071" w:type="dxa"/>
            <w:tcBorders>
              <w:top w:val="single" w:color="000000" w:sz="4" w:space="0"/>
              <w:left w:val="nil"/>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bottom w:val="single" w:color="000000" w:sz="4" w:space="0"/>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服务区域范围（个/省市）</w:t>
            </w:r>
          </w:p>
        </w:tc>
        <w:tc>
          <w:tcPr>
            <w:tcW w:w="3071" w:type="dxa"/>
            <w:tcBorders>
              <w:top w:val="single" w:color="000000" w:sz="4" w:space="0"/>
              <w:left w:val="nil"/>
              <w:bottom w:val="single" w:color="000000" w:sz="4" w:space="0"/>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bottom w:val="single" w:color="000000" w:sz="4" w:space="0"/>
              <w:right w:val="single" w:color="000000" w:sz="4" w:space="0"/>
            </w:tcBorders>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职业测评/就业指导人数（人）</w:t>
            </w:r>
          </w:p>
        </w:tc>
        <w:tc>
          <w:tcPr>
            <w:tcW w:w="3071" w:type="dxa"/>
            <w:tcBorders>
              <w:top w:val="single" w:color="000000" w:sz="4" w:space="0"/>
              <w:left w:val="nil"/>
              <w:bottom w:val="single" w:color="000000" w:sz="4" w:space="0"/>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bottom w:val="single" w:color="000000" w:sz="4" w:space="0"/>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见习基地个数（个）</w:t>
            </w:r>
          </w:p>
        </w:tc>
        <w:tc>
          <w:tcPr>
            <w:tcW w:w="3071" w:type="dxa"/>
            <w:tcBorders>
              <w:top w:val="single" w:color="000000" w:sz="4" w:space="0"/>
              <w:left w:val="nil"/>
              <w:bottom w:val="single" w:color="000000" w:sz="4" w:space="0"/>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jc w:val="center"/>
        </w:trPr>
        <w:tc>
          <w:tcPr>
            <w:tcW w:w="1879" w:type="dxa"/>
            <w:vMerge w:val="continue"/>
            <w:tcBorders>
              <w:left w:val="single" w:color="000000" w:sz="4" w:space="0"/>
              <w:right w:val="single" w:color="000000" w:sz="4" w:space="0"/>
            </w:tcBorders>
            <w:noWrap w:val="0"/>
            <w:vAlign w:val="center"/>
          </w:tcPr>
          <w:p>
            <w:pPr>
              <w:rPr>
                <w:rFonts w:ascii="Times New Roman" w:hAnsi="Times New Roman" w:eastAsia="仿宋_GB2312"/>
                <w:sz w:val="26"/>
                <w:szCs w:val="26"/>
              </w:rPr>
            </w:pPr>
          </w:p>
        </w:tc>
        <w:tc>
          <w:tcPr>
            <w:tcW w:w="3945" w:type="dxa"/>
            <w:tcBorders>
              <w:top w:val="single" w:color="000000" w:sz="4" w:space="0"/>
              <w:left w:val="nil"/>
              <w:bottom w:val="single" w:color="000000" w:sz="4" w:space="0"/>
              <w:right w:val="single" w:color="000000" w:sz="4" w:space="0"/>
            </w:tcBorders>
            <w:noWrap w:val="0"/>
            <w:vAlign w:val="center"/>
          </w:tcPr>
          <w:p>
            <w:pPr>
              <w:jc w:val="left"/>
              <w:rPr>
                <w:rFonts w:ascii="Times New Roman" w:hAnsi="Times New Roman" w:eastAsia="仿宋_GB2312"/>
                <w:sz w:val="24"/>
              </w:rPr>
            </w:pPr>
            <w:r>
              <w:rPr>
                <w:rFonts w:hint="eastAsia" w:ascii="Times New Roman" w:hAnsi="Times New Roman" w:eastAsia="仿宋_GB2312"/>
                <w:sz w:val="24"/>
              </w:rPr>
              <w:t>见习人数（人次）</w:t>
            </w:r>
          </w:p>
        </w:tc>
        <w:tc>
          <w:tcPr>
            <w:tcW w:w="3071" w:type="dxa"/>
            <w:tcBorders>
              <w:top w:val="single" w:color="000000" w:sz="4" w:space="0"/>
              <w:left w:val="nil"/>
              <w:bottom w:val="single" w:color="000000" w:sz="4" w:space="0"/>
              <w:right w:val="single" w:color="000000" w:sz="4" w:space="0"/>
            </w:tcBorders>
            <w:noWrap w:val="0"/>
            <w:vAlign w:val="center"/>
          </w:tcPr>
          <w:p>
            <w:pPr>
              <w:snapToGrid w:val="0"/>
              <w:contextualSpacing/>
              <w:rPr>
                <w:rFonts w:ascii="仿宋_GB2312" w:hAnsi="宋体" w:eastAsia="仿宋_GB2312" w:cs="宋体"/>
                <w:color w:val="333333"/>
                <w:kern w:val="0"/>
                <w:sz w:val="24"/>
              </w:rPr>
            </w:pPr>
          </w:p>
        </w:tc>
      </w:tr>
    </w:tbl>
    <w:p/>
    <w:p/>
    <w:p/>
    <w:tbl>
      <w:tblPr>
        <w:tblStyle w:val="3"/>
        <w:tblW w:w="8895" w:type="dxa"/>
        <w:jc w:val="center"/>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3945"/>
        <w:gridCol w:w="307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restart"/>
            <w:tcBorders>
              <w:left w:val="single" w:color="000000" w:sz="4" w:space="0"/>
              <w:right w:val="single" w:color="000000" w:sz="4" w:space="0"/>
            </w:tcBorders>
            <w:noWrap w:val="0"/>
            <w:vAlign w:val="center"/>
          </w:tcPr>
          <w:p>
            <w:pPr>
              <w:jc w:val="center"/>
              <w:rPr>
                <w:rFonts w:hint="eastAsia" w:ascii="Times New Roman" w:hAnsi="Times New Roman" w:eastAsia="仿宋_GB2312"/>
                <w:sz w:val="24"/>
              </w:rPr>
            </w:pPr>
            <w:r>
              <w:rPr>
                <w:rFonts w:hint="eastAsia" w:ascii="Times New Roman" w:hAnsi="Times New Roman" w:eastAsia="仿宋_GB2312"/>
                <w:sz w:val="24"/>
              </w:rPr>
              <w:t>孵</w:t>
            </w:r>
          </w:p>
          <w:p>
            <w:pPr>
              <w:jc w:val="center"/>
              <w:rPr>
                <w:rFonts w:ascii="Times New Roman" w:hAnsi="Times New Roman" w:eastAsia="仿宋_GB2312"/>
                <w:sz w:val="24"/>
              </w:rPr>
            </w:pPr>
            <w:r>
              <w:rPr>
                <w:rFonts w:hint="eastAsia" w:ascii="Times New Roman" w:hAnsi="Times New Roman" w:eastAsia="仿宋_GB2312"/>
                <w:sz w:val="24"/>
              </w:rPr>
              <w:t>化</w:t>
            </w:r>
          </w:p>
          <w:p>
            <w:pPr>
              <w:jc w:val="center"/>
              <w:rPr>
                <w:rFonts w:ascii="Times New Roman" w:hAnsi="Times New Roman" w:eastAsia="仿宋_GB2312"/>
                <w:sz w:val="24"/>
              </w:rPr>
            </w:pPr>
            <w:r>
              <w:rPr>
                <w:rFonts w:hint="eastAsia" w:ascii="Times New Roman" w:hAnsi="Times New Roman" w:eastAsia="仿宋_GB2312"/>
                <w:sz w:val="24"/>
              </w:rPr>
              <w:t>绩</w:t>
            </w:r>
          </w:p>
          <w:p>
            <w:pPr>
              <w:jc w:val="center"/>
              <w:rPr>
                <w:rFonts w:ascii="Times New Roman" w:hAnsi="Times New Roman" w:eastAsia="仿宋_GB2312"/>
                <w:sz w:val="24"/>
              </w:rPr>
            </w:pPr>
            <w:r>
              <w:rPr>
                <w:rFonts w:hint="eastAsia" w:ascii="Times New Roman" w:hAnsi="Times New Roman" w:eastAsia="仿宋_GB2312"/>
                <w:sz w:val="24"/>
              </w:rPr>
              <w:t>效</w:t>
            </w:r>
          </w:p>
          <w:p>
            <w:pPr>
              <w:jc w:val="center"/>
              <w:rPr>
                <w:rFonts w:ascii="Times New Roman" w:hAnsi="Times New Roman" w:eastAsia="仿宋_GB2312"/>
                <w:sz w:val="24"/>
              </w:rPr>
            </w:pPr>
            <w:r>
              <w:rPr>
                <w:rFonts w:hint="eastAsia" w:ascii="Times New Roman" w:hAnsi="Times New Roman" w:eastAsia="仿宋_GB2312"/>
                <w:sz w:val="24"/>
              </w:rPr>
              <w:t>情</w:t>
            </w:r>
          </w:p>
          <w:p>
            <w:pPr>
              <w:jc w:val="center"/>
              <w:rPr>
                <w:rFonts w:ascii="Times New Roman" w:hAnsi="Times New Roman" w:eastAsia="仿宋_GB2312"/>
                <w:sz w:val="26"/>
                <w:szCs w:val="26"/>
              </w:rPr>
            </w:pPr>
            <w:r>
              <w:rPr>
                <w:rFonts w:hint="eastAsia" w:ascii="Times New Roman" w:hAnsi="Times New Roman" w:eastAsia="仿宋_GB2312"/>
                <w:sz w:val="24"/>
              </w:rPr>
              <w:t>况</w:t>
            </w:r>
          </w:p>
        </w:tc>
        <w:tc>
          <w:tcPr>
            <w:tcW w:w="3945" w:type="dxa"/>
            <w:tcBorders>
              <w:top w:val="single" w:color="000000" w:sz="4" w:space="0"/>
              <w:left w:val="nil"/>
              <w:bottom w:val="single" w:color="000000" w:sz="4" w:space="0"/>
              <w:right w:val="single" w:color="000000" w:sz="4" w:space="0"/>
            </w:tcBorders>
            <w:noWrap w:val="0"/>
            <w:vAlign w:val="center"/>
          </w:tcPr>
          <w:p>
            <w:pPr>
              <w:widowControl/>
              <w:snapToGrid w:val="0"/>
              <w:contextualSpacing/>
              <w:jc w:val="center"/>
              <w:rPr>
                <w:rFonts w:hint="eastAsia" w:ascii="Times New Roman" w:hAnsi="Times New Roman" w:eastAsia="仿宋_GB2312"/>
                <w:sz w:val="24"/>
              </w:rPr>
            </w:pPr>
            <w:r>
              <w:rPr>
                <w:rFonts w:hint="eastAsia" w:ascii="仿宋_GB2312" w:hAnsi="宋体" w:eastAsia="仿宋_GB2312" w:cs="宋体"/>
                <w:b/>
                <w:kern w:val="0"/>
                <w:sz w:val="24"/>
              </w:rPr>
              <w:t>指标内容</w:t>
            </w:r>
          </w:p>
        </w:tc>
        <w:tc>
          <w:tcPr>
            <w:tcW w:w="3071" w:type="dxa"/>
            <w:tcBorders>
              <w:top w:val="single" w:color="000000" w:sz="4" w:space="0"/>
              <w:left w:val="nil"/>
              <w:bottom w:val="single" w:color="000000" w:sz="4" w:space="0"/>
              <w:right w:val="single" w:color="000000" w:sz="4" w:space="0"/>
            </w:tcBorders>
            <w:noWrap w:val="0"/>
            <w:vAlign w:val="center"/>
          </w:tcPr>
          <w:p>
            <w:pPr>
              <w:widowControl/>
              <w:snapToGrid w:val="0"/>
              <w:contextualSpacing/>
              <w:jc w:val="center"/>
              <w:rPr>
                <w:rFonts w:ascii="仿宋_GB2312" w:hAnsi="宋体" w:eastAsia="仿宋_GB2312" w:cs="宋体"/>
                <w:b/>
                <w:color w:val="333333"/>
                <w:kern w:val="0"/>
                <w:sz w:val="24"/>
              </w:rPr>
            </w:pPr>
            <w:r>
              <w:rPr>
                <w:rFonts w:hint="eastAsia" w:ascii="仿宋_GB2312" w:hAnsi="宋体" w:eastAsia="仿宋_GB2312" w:cs="宋体"/>
                <w:b/>
                <w:color w:val="333333"/>
                <w:kern w:val="0"/>
                <w:sz w:val="24"/>
              </w:rPr>
              <w:t>绩  效</w:t>
            </w:r>
          </w:p>
          <w:p>
            <w:pPr>
              <w:widowControl/>
              <w:snapToGrid w:val="0"/>
              <w:contextualSpacing/>
              <w:jc w:val="center"/>
              <w:rPr>
                <w:rFonts w:ascii="仿宋_GB2312" w:hAnsi="宋体" w:eastAsia="仿宋_GB2312" w:cs="宋体"/>
                <w:color w:val="333333"/>
                <w:kern w:val="0"/>
                <w:sz w:val="24"/>
              </w:rPr>
            </w:pPr>
            <w:r>
              <w:rPr>
                <w:rFonts w:hint="eastAsia" w:ascii="仿宋_GB2312" w:hAnsi="宋体" w:eastAsia="仿宋_GB2312" w:cs="宋体"/>
                <w:b/>
                <w:color w:val="333333"/>
                <w:kern w:val="0"/>
                <w:sz w:val="24"/>
              </w:rPr>
              <w:t>（2018年7月-2021年5月）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widowControl/>
              <w:snapToGrid w:val="0"/>
              <w:contextualSpacing/>
              <w:jc w:val="left"/>
              <w:rPr>
                <w:rFonts w:hint="eastAsia" w:ascii="Times New Roman" w:hAnsi="Times New Roman" w:eastAsia="仿宋_GB2312"/>
                <w:sz w:val="24"/>
              </w:rPr>
            </w:pPr>
            <w:r>
              <w:rPr>
                <w:rFonts w:hint="eastAsia" w:ascii="Times New Roman" w:hAnsi="Times New Roman" w:eastAsia="仿宋_GB2312"/>
                <w:sz w:val="24"/>
              </w:rPr>
              <w:t>已运营年限（包括2018年前）</w:t>
            </w:r>
          </w:p>
        </w:tc>
        <w:tc>
          <w:tcPr>
            <w:tcW w:w="3071" w:type="dxa"/>
            <w:noWrap w:val="0"/>
            <w:vAlign w:val="center"/>
          </w:tcPr>
          <w:p>
            <w:pPr>
              <w:widowControl/>
              <w:snapToGrid w:val="0"/>
              <w:contextualSpacing/>
              <w:jc w:val="center"/>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widowControl/>
              <w:snapToGrid w:val="0"/>
              <w:contextualSpacing/>
              <w:jc w:val="left"/>
              <w:rPr>
                <w:rFonts w:hint="eastAsia" w:ascii="Times New Roman" w:hAnsi="Times New Roman" w:eastAsia="仿宋_GB2312"/>
                <w:sz w:val="24"/>
              </w:rPr>
            </w:pPr>
            <w:r>
              <w:rPr>
                <w:rFonts w:hint="eastAsia" w:ascii="Times New Roman" w:hAnsi="Times New Roman" w:eastAsia="仿宋_GB2312"/>
                <w:sz w:val="24"/>
              </w:rPr>
              <w:t>功能区设置（是否有会议室、路演中心及其他功能区域）</w:t>
            </w:r>
          </w:p>
        </w:tc>
        <w:tc>
          <w:tcPr>
            <w:tcW w:w="3071" w:type="dxa"/>
            <w:noWrap w:val="0"/>
            <w:vAlign w:val="center"/>
          </w:tcPr>
          <w:p>
            <w:pPr>
              <w:widowControl/>
              <w:snapToGrid w:val="0"/>
              <w:contextualSpacing/>
              <w:jc w:val="center"/>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widowControl/>
              <w:snapToGrid w:val="0"/>
              <w:contextualSpacing/>
              <w:jc w:val="left"/>
              <w:rPr>
                <w:rFonts w:hint="eastAsia" w:ascii="Times New Roman" w:hAnsi="Times New Roman" w:eastAsia="仿宋_GB2312"/>
                <w:sz w:val="24"/>
              </w:rPr>
            </w:pPr>
            <w:r>
              <w:rPr>
                <w:rFonts w:hint="eastAsia" w:ascii="Times New Roman" w:hAnsi="Times New Roman" w:eastAsia="仿宋_GB2312"/>
                <w:sz w:val="24"/>
              </w:rPr>
              <w:t>具有创业苗圃（是/否）</w:t>
            </w:r>
          </w:p>
        </w:tc>
        <w:tc>
          <w:tcPr>
            <w:tcW w:w="3071" w:type="dxa"/>
            <w:noWrap w:val="0"/>
            <w:vAlign w:val="center"/>
          </w:tcPr>
          <w:p>
            <w:pPr>
              <w:widowControl/>
              <w:snapToGrid w:val="0"/>
              <w:contextualSpacing/>
              <w:jc w:val="center"/>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载体平台</w:t>
            </w:r>
          </w:p>
        </w:tc>
        <w:tc>
          <w:tcPr>
            <w:tcW w:w="3071" w:type="dxa"/>
            <w:noWrap w:val="0"/>
            <w:vAlign w:val="center"/>
          </w:tcPr>
          <w:p>
            <w:pPr>
              <w:widowControl/>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服务平台（服务维度全面性，是否有工商税服务、法律服务、创业培训服务、融资服务以及其他服务）</w:t>
            </w:r>
          </w:p>
        </w:tc>
        <w:tc>
          <w:tcPr>
            <w:tcW w:w="3071" w:type="dxa"/>
            <w:noWrap w:val="0"/>
            <w:vAlign w:val="center"/>
          </w:tcPr>
          <w:p>
            <w:pPr>
              <w:widowControl/>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金融平台（是否有对接金融服务的银行机构、是否有政府资金类政策对接等功能）</w:t>
            </w:r>
          </w:p>
        </w:tc>
        <w:tc>
          <w:tcPr>
            <w:tcW w:w="3071" w:type="dxa"/>
            <w:noWrap w:val="0"/>
            <w:vAlign w:val="center"/>
          </w:tcPr>
          <w:p>
            <w:pPr>
              <w:widowControl/>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创业导师人数</w:t>
            </w:r>
          </w:p>
        </w:tc>
        <w:tc>
          <w:tcPr>
            <w:tcW w:w="3071" w:type="dxa"/>
            <w:noWrap w:val="0"/>
            <w:vAlign w:val="center"/>
          </w:tcPr>
          <w:p>
            <w:pPr>
              <w:widowControl/>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孵化载体是否具备自有孵化基金</w:t>
            </w:r>
          </w:p>
        </w:tc>
        <w:tc>
          <w:tcPr>
            <w:tcW w:w="3071" w:type="dxa"/>
            <w:noWrap w:val="0"/>
            <w:vAlign w:val="center"/>
          </w:tcPr>
          <w:p>
            <w:pPr>
              <w:widowControl/>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期末在孵实体数（户）</w:t>
            </w:r>
          </w:p>
        </w:tc>
        <w:tc>
          <w:tcPr>
            <w:tcW w:w="3071" w:type="dxa"/>
            <w:noWrap w:val="0"/>
            <w:vAlign w:val="center"/>
          </w:tcPr>
          <w:p>
            <w:pPr>
              <w:widowControl/>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期末在孵实体提供就业岗位数（个）</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期末在孵退役军人创业实体数（户）</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spacing w:line="400" w:lineRule="exact"/>
              <w:jc w:val="left"/>
              <w:rPr>
                <w:rFonts w:hint="eastAsia" w:ascii="Times New Roman" w:hAnsi="Times New Roman" w:eastAsia="仿宋_GB2312"/>
                <w:sz w:val="24"/>
              </w:rPr>
            </w:pPr>
            <w:r>
              <w:rPr>
                <w:rFonts w:hint="eastAsia" w:ascii="Times New Roman" w:hAnsi="Times New Roman" w:eastAsia="仿宋_GB2312"/>
                <w:sz w:val="24"/>
              </w:rPr>
              <w:t>期末在孵退役军人创业实体提供就业岗位数（个）</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期末孵化场所利用率（%）</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当期入孵实体孵化成功率（%）</w:t>
            </w:r>
          </w:p>
        </w:tc>
        <w:tc>
          <w:tcPr>
            <w:tcW w:w="3071" w:type="dxa"/>
            <w:noWrap w:val="0"/>
            <w:vAlign w:val="center"/>
          </w:tcPr>
          <w:p>
            <w:pPr>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当期入孵实体到期出园率（%）</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color w:val="FF0000"/>
                <w:sz w:val="24"/>
              </w:rPr>
            </w:pPr>
            <w:r>
              <w:rPr>
                <w:rFonts w:hint="eastAsia" w:ascii="Times New Roman" w:hAnsi="Times New Roman" w:eastAsia="仿宋_GB2312"/>
                <w:sz w:val="24"/>
              </w:rPr>
              <w:t>组织开展创业服务活动数量</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color w:val="FF0000"/>
                <w:sz w:val="24"/>
              </w:rPr>
            </w:pPr>
            <w:r>
              <w:rPr>
                <w:rFonts w:hint="eastAsia" w:ascii="Times New Roman" w:hAnsi="Times New Roman" w:eastAsia="仿宋_GB2312"/>
                <w:sz w:val="24"/>
              </w:rPr>
              <w:t>入孵实体获得区、市、国家荣誉数</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在园退役军人创业实体满意率（%）</w:t>
            </w:r>
          </w:p>
        </w:tc>
        <w:tc>
          <w:tcPr>
            <w:tcW w:w="3071" w:type="dxa"/>
            <w:noWrap w:val="0"/>
            <w:vAlign w:val="center"/>
          </w:tcPr>
          <w:p>
            <w:pPr>
              <w:snapToGrid w:val="0"/>
              <w:contextualSpacing/>
              <w:rPr>
                <w:rFonts w:ascii="仿宋_GB2312" w:hAnsi="宋体" w:eastAsia="仿宋_GB2312" w:cs="宋体"/>
                <w:color w:val="333333"/>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6"/>
                <w:szCs w:val="26"/>
              </w:rPr>
            </w:pPr>
          </w:p>
        </w:tc>
        <w:tc>
          <w:tcPr>
            <w:tcW w:w="3945" w:type="dxa"/>
            <w:noWrap w:val="0"/>
            <w:vAlign w:val="center"/>
          </w:tcPr>
          <w:p>
            <w:pPr>
              <w:jc w:val="left"/>
              <w:rPr>
                <w:rFonts w:hint="eastAsia" w:ascii="Times New Roman" w:hAnsi="Times New Roman" w:eastAsia="仿宋_GB2312"/>
                <w:sz w:val="24"/>
              </w:rPr>
            </w:pPr>
            <w:r>
              <w:rPr>
                <w:rFonts w:hint="eastAsia" w:ascii="Times New Roman" w:hAnsi="Times New Roman" w:eastAsia="仿宋_GB2312"/>
                <w:sz w:val="24"/>
              </w:rPr>
              <w:t>出园退役军人创业实体满意率（%）</w:t>
            </w:r>
          </w:p>
        </w:tc>
        <w:tc>
          <w:tcPr>
            <w:tcW w:w="3071" w:type="dxa"/>
            <w:noWrap w:val="0"/>
            <w:vAlign w:val="center"/>
          </w:tcPr>
          <w:p>
            <w:pPr>
              <w:snapToGrid w:val="0"/>
              <w:contextualSpacing/>
              <w:rPr>
                <w:rFonts w:ascii="仿宋_GB2312" w:hAnsi="宋体" w:eastAsia="仿宋_GB2312" w:cs="宋体"/>
                <w:color w:val="333333"/>
                <w:kern w:val="0"/>
                <w:sz w:val="24"/>
              </w:rPr>
            </w:pPr>
          </w:p>
        </w:tc>
      </w:tr>
    </w:tbl>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p>
    <w:p>
      <w:pPr>
        <w:pStyle w:val="4"/>
        <w:spacing w:line="58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辽宁省退役军人就业创业园地</w:t>
      </w:r>
    </w:p>
    <w:p>
      <w:pPr>
        <w:pStyle w:val="4"/>
        <w:spacing w:line="580" w:lineRule="exact"/>
        <w:ind w:left="363" w:firstLine="0" w:firstLineChars="0"/>
        <w:jc w:val="center"/>
        <w:rPr>
          <w:rFonts w:hint="eastAsia" w:ascii="华文中宋" w:hAnsi="华文中宋" w:eastAsia="华文中宋"/>
          <w:sz w:val="36"/>
          <w:szCs w:val="36"/>
        </w:rPr>
      </w:pPr>
      <w:r>
        <w:rPr>
          <w:rFonts w:hint="eastAsia" w:ascii="方正小标宋简体" w:hAnsi="方正小标宋简体" w:eastAsia="方正小标宋简体" w:cs="方正小标宋简体"/>
          <w:sz w:val="44"/>
          <w:szCs w:val="44"/>
        </w:rPr>
        <w:t>申报表填报说明</w:t>
      </w:r>
    </w:p>
    <w:p>
      <w:pPr>
        <w:pStyle w:val="4"/>
        <w:spacing w:line="360" w:lineRule="auto"/>
        <w:ind w:left="360" w:firstLine="0" w:firstLineChars="0"/>
        <w:jc w:val="center"/>
        <w:rPr>
          <w:rFonts w:hint="eastAsia" w:ascii="华文中宋" w:hAnsi="华文中宋" w:eastAsia="华文中宋"/>
          <w:sz w:val="36"/>
          <w:szCs w:val="36"/>
        </w:rPr>
      </w:pPr>
    </w:p>
    <w:p>
      <w:pPr>
        <w:pStyle w:val="4"/>
        <w:spacing w:line="500" w:lineRule="exact"/>
        <w:ind w:firstLine="640"/>
        <w:rPr>
          <w:rFonts w:hint="eastAsia" w:ascii="仿宋" w:hAnsi="仿宋" w:eastAsia="仿宋" w:cs="仿宋"/>
          <w:sz w:val="32"/>
          <w:szCs w:val="32"/>
        </w:rPr>
      </w:pPr>
      <w:r>
        <w:rPr>
          <w:rFonts w:hint="eastAsia" w:ascii="仿宋" w:hAnsi="仿宋" w:eastAsia="仿宋" w:cs="仿宋"/>
          <w:sz w:val="32"/>
          <w:szCs w:val="32"/>
        </w:rPr>
        <w:t>1.《辽宁省退役军人就业创业园地申报表》是推荐确定首批省级退役军人就业创业园地的重要基础性资料，作为申报材料的附件一并上报。</w:t>
      </w:r>
    </w:p>
    <w:p>
      <w:pPr>
        <w:pStyle w:val="4"/>
        <w:spacing w:line="500" w:lineRule="exact"/>
        <w:ind w:firstLine="640"/>
        <w:rPr>
          <w:rFonts w:hint="eastAsia" w:ascii="仿宋" w:hAnsi="仿宋" w:eastAsia="仿宋" w:cs="仿宋"/>
          <w:sz w:val="32"/>
          <w:szCs w:val="32"/>
        </w:rPr>
      </w:pPr>
      <w:r>
        <w:rPr>
          <w:rFonts w:hint="eastAsia" w:ascii="仿宋" w:hAnsi="仿宋" w:eastAsia="仿宋" w:cs="仿宋"/>
          <w:sz w:val="32"/>
          <w:szCs w:val="32"/>
        </w:rPr>
        <w:t>2.申报单位对填报的所有信息的真实性负有完全责任，推荐单位应对其真实性进行审核把关；如有弄虚作假，一经发现取消评选资格，并追究相应责任。</w:t>
      </w:r>
    </w:p>
    <w:p>
      <w:pPr>
        <w:pStyle w:val="4"/>
        <w:spacing w:line="500" w:lineRule="exact"/>
        <w:ind w:firstLine="640"/>
        <w:rPr>
          <w:rFonts w:hint="eastAsia" w:ascii="仿宋" w:hAnsi="仿宋" w:eastAsia="仿宋" w:cs="仿宋"/>
          <w:sz w:val="32"/>
          <w:szCs w:val="32"/>
        </w:rPr>
      </w:pPr>
      <w:r>
        <w:rPr>
          <w:rFonts w:hint="eastAsia" w:ascii="仿宋" w:hAnsi="仿宋" w:eastAsia="仿宋" w:cs="仿宋"/>
          <w:sz w:val="32"/>
          <w:szCs w:val="32"/>
        </w:rPr>
        <w:t>3.绩效情况根据本单位近两年完成指标的真实情况填写；如无该指标项内容，则需在“绩效”栏内填写“无”，如未完成可填写“未完成”。</w:t>
      </w:r>
    </w:p>
    <w:p>
      <w:pPr>
        <w:pStyle w:val="4"/>
        <w:spacing w:line="500" w:lineRule="exact"/>
        <w:ind w:firstLine="640"/>
        <w:rPr>
          <w:rFonts w:hint="eastAsia" w:ascii="仿宋" w:hAnsi="仿宋" w:eastAsia="仿宋" w:cs="仿宋"/>
          <w:sz w:val="32"/>
          <w:szCs w:val="32"/>
        </w:rPr>
      </w:pPr>
      <w:r>
        <w:rPr>
          <w:rFonts w:hint="eastAsia" w:ascii="仿宋" w:hAnsi="仿宋" w:eastAsia="仿宋" w:cs="仿宋"/>
          <w:sz w:val="32"/>
          <w:szCs w:val="32"/>
        </w:rPr>
        <w:t>4.所填写的绩效内容需提供相应佐证材料。</w:t>
      </w:r>
    </w:p>
    <w:p>
      <w:pPr>
        <w:pStyle w:val="4"/>
        <w:spacing w:line="500" w:lineRule="exact"/>
        <w:ind w:firstLine="640"/>
        <w:rPr>
          <w:rFonts w:hint="eastAsia" w:ascii="仿宋" w:hAnsi="仿宋" w:eastAsia="仿宋" w:cs="仿宋"/>
          <w:sz w:val="32"/>
          <w:szCs w:val="32"/>
        </w:rPr>
      </w:pPr>
      <w:r>
        <w:rPr>
          <w:rFonts w:hint="eastAsia" w:ascii="仿宋" w:hAnsi="仿宋" w:eastAsia="仿宋" w:cs="仿宋"/>
          <w:sz w:val="32"/>
          <w:szCs w:val="32"/>
        </w:rPr>
        <w:t>5.申报单位应当在申报首页右上角加盖申报单位公章。</w:t>
      </w:r>
    </w:p>
    <w:p>
      <w:pPr>
        <w:pStyle w:val="4"/>
        <w:spacing w:line="500" w:lineRule="exact"/>
        <w:ind w:firstLine="640"/>
        <w:rPr>
          <w:rFonts w:hint="eastAsia" w:ascii="仿宋" w:hAnsi="仿宋" w:eastAsia="仿宋" w:cs="仿宋"/>
          <w:sz w:val="32"/>
          <w:szCs w:val="32"/>
        </w:rPr>
      </w:pPr>
      <w:r>
        <w:rPr>
          <w:rFonts w:hint="eastAsia" w:ascii="仿宋" w:hAnsi="仿宋" w:eastAsia="仿宋" w:cs="仿宋"/>
          <w:sz w:val="32"/>
          <w:szCs w:val="32"/>
        </w:rPr>
        <w:t>6.本表一式三份，申报单位留存一份，市级退役部门留存一份，省级退役军人事务部门一份。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770C1"/>
    <w:rsid w:val="488F7FB1"/>
    <w:rsid w:val="4EBC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2021-04-23T06:31:56Z</dcterms:created>
  <dc:creator>liubo</dc:creator>
  <cp:lastModifiedBy>xiaobo</cp:lastModifiedBy>
  <dcterms:modified xsi:type="dcterms:W3CDTF">2021-04-23T06:33:21Z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